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spacing w:line="520" w:lineRule="exact"/>
        <w:ind w:right="278"/>
        <w:jc w:val="left"/>
        <w:rPr>
          <w:rFonts w:hint="eastAsia" w:ascii="方正黑体_GBK" w:hAnsi="方正黑体_GBK" w:eastAsia="方正黑体_GBK" w:cs="方正黑体_GBK"/>
          <w:bCs/>
          <w:kern w:val="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Cs/>
          <w:kern w:val="0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317" w:right="278"/>
        <w:jc w:val="center"/>
        <w:textAlignment w:val="auto"/>
        <w:rPr>
          <w:rFonts w:ascii="方正小标宋_GBK" w:hAnsi="方正小标宋_GBK" w:eastAsia="方正小标宋_GBK"/>
          <w:bCs/>
          <w:kern w:val="0"/>
          <w:sz w:val="30"/>
          <w:szCs w:val="30"/>
        </w:rPr>
      </w:pPr>
      <w:bookmarkStart w:id="0" w:name="_GoBack"/>
      <w:r>
        <w:rPr>
          <w:rFonts w:hint="eastAsia" w:ascii="方正小标宋_GBK" w:hAnsi="方正小标宋_GBK" w:eastAsia="方正小标宋_GBK"/>
          <w:bCs/>
          <w:kern w:val="0"/>
          <w:sz w:val="30"/>
          <w:szCs w:val="30"/>
        </w:rPr>
        <w:t>202</w:t>
      </w:r>
      <w:r>
        <w:rPr>
          <w:rFonts w:hint="eastAsia" w:ascii="方正小标宋_GBK" w:hAnsi="方正小标宋_GBK" w:eastAsia="方正小标宋_GBK"/>
          <w:bCs/>
          <w:kern w:val="0"/>
          <w:sz w:val="30"/>
          <w:szCs w:val="30"/>
          <w:lang w:val="en-US" w:eastAsia="zh-CN"/>
        </w:rPr>
        <w:t>2</w:t>
      </w:r>
      <w:r>
        <w:rPr>
          <w:rFonts w:ascii="方正小标宋_GBK" w:hAnsi="方正小标宋_GBK" w:eastAsia="方正小标宋_GBK"/>
          <w:bCs/>
          <w:kern w:val="0"/>
          <w:sz w:val="30"/>
          <w:szCs w:val="30"/>
        </w:rPr>
        <w:t>年安徽省中小学教育教学论文评选评价指标</w:t>
      </w:r>
    </w:p>
    <w:bookmarkEnd w:id="0"/>
    <w:tbl>
      <w:tblPr>
        <w:tblStyle w:val="3"/>
        <w:tblW w:w="8401" w:type="dxa"/>
        <w:jc w:val="center"/>
        <w:tblInd w:w="-463" w:type="dxa"/>
        <w:tblLayout w:type="fixed"/>
        <w:tblCellMar>
          <w:top w:w="0" w:type="dxa"/>
          <w:left w:w="115" w:type="dxa"/>
          <w:bottom w:w="0" w:type="dxa"/>
          <w:right w:w="108" w:type="dxa"/>
        </w:tblCellMar>
      </w:tblPr>
      <w:tblGrid>
        <w:gridCol w:w="1314"/>
        <w:gridCol w:w="1771"/>
        <w:gridCol w:w="1771"/>
        <w:gridCol w:w="1771"/>
        <w:gridCol w:w="1774"/>
      </w:tblGrid>
      <w:tr>
        <w:tblPrEx>
          <w:tblLayout w:type="fixed"/>
          <w:tblCellMar>
            <w:top w:w="0" w:type="dxa"/>
            <w:left w:w="115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项目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一类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二类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三类</w:t>
            </w:r>
          </w:p>
        </w:tc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黑体" w:eastAsia="黑体" w:cs="宋体"/>
                <w:kern w:val="0"/>
                <w:sz w:val="24"/>
              </w:rPr>
              <w:t>四类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选题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10分</w:t>
            </w:r>
            <w:r>
              <w:rPr>
                <w:rFonts w:ascii="黑体" w:hAnsi="黑体" w:eastAsia="黑体" w:cs="宋体"/>
                <w:kern w:val="0"/>
                <w:sz w:val="24"/>
              </w:rPr>
              <w:t>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目的明确，有重要价值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（8-10分）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目的比较明确，有一定价值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（6-7分）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目的欠明确，有部分价值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（4-5分）</w:t>
            </w:r>
          </w:p>
        </w:tc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目的不明确，没有实用价值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（3分及以下）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观点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立论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15分</w:t>
            </w:r>
            <w:r>
              <w:rPr>
                <w:rFonts w:ascii="黑体" w:hAnsi="黑体" w:eastAsia="黑体" w:cs="宋体"/>
                <w:kern w:val="0"/>
                <w:sz w:val="24"/>
              </w:rPr>
              <w:t>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观点正确、鲜明，有创新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（13-15分）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观点正确、鲜明，有一定创新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（10-12分）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观点正确，符合基本要求，创新不足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（8-9分）</w:t>
            </w:r>
          </w:p>
        </w:tc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观点模糊，认识不清，无创新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（7分及以下）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论证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20分</w:t>
            </w:r>
            <w:r>
              <w:rPr>
                <w:rFonts w:ascii="黑体" w:hAnsi="黑体" w:eastAsia="黑体" w:cs="宋体"/>
                <w:kern w:val="0"/>
                <w:sz w:val="24"/>
              </w:rPr>
              <w:t>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论证严密，逻辑合理，结构严谨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（18-20分）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论证合理，层次清晰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（15-17分）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论证清楚，有层次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（13-14分）</w:t>
            </w:r>
          </w:p>
        </w:tc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论证不严，层次不清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（12分及以下）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论据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选择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20分</w:t>
            </w:r>
            <w:r>
              <w:rPr>
                <w:rFonts w:ascii="黑体" w:hAnsi="黑体" w:eastAsia="黑体" w:cs="宋体"/>
                <w:kern w:val="0"/>
                <w:sz w:val="24"/>
              </w:rPr>
              <w:t>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论据充足，典型生动，支持论点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（18-20分）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论据充分，比较典型，支持论点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（15-17分）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论据合理，能证明论点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（13-14分）</w:t>
            </w:r>
          </w:p>
        </w:tc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论据数量不足，典型性差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（12分及以下）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价值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20分</w:t>
            </w:r>
            <w:r>
              <w:rPr>
                <w:rFonts w:ascii="黑体" w:hAnsi="黑体" w:eastAsia="黑体" w:cs="宋体"/>
                <w:kern w:val="0"/>
                <w:sz w:val="24"/>
              </w:rPr>
              <w:t>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解决实际问题，对教育工作有很强的指导意义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（18-20分）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有针对性、理论联系实际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（15-17分）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涉及具体问题，有一定指导意义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（13-14分）</w:t>
            </w:r>
          </w:p>
        </w:tc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内容平淡，实践指导性不强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（12分及以下）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语言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表述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15分</w:t>
            </w:r>
            <w:r>
              <w:rPr>
                <w:rFonts w:ascii="黑体" w:hAnsi="黑体" w:eastAsia="黑体" w:cs="宋体"/>
                <w:kern w:val="0"/>
                <w:sz w:val="24"/>
              </w:rPr>
              <w:t>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语言流畅，条理清晰，表述准确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（13-15分）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语言通顺</w:t>
            </w:r>
            <w:r>
              <w:rPr>
                <w:rFonts w:hint="eastAsia" w:ascii="方正仿宋_GBK" w:hAnsi="方正仿宋_GBK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有逻辑性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（10-11分）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语言通顺</w:t>
            </w:r>
            <w:r>
              <w:rPr>
                <w:rFonts w:hint="eastAsia" w:ascii="方正仿宋_GBK" w:hAnsi="方正仿宋_GBK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表达清楚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（9-10分）</w:t>
            </w:r>
          </w:p>
        </w:tc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cs="宋体"/>
                <w:kern w:val="0"/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语言基本通顺，说理性不突出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方正仿宋_GBK" w:hAnsi="方正仿宋_GBK" w:cs="宋体"/>
                <w:kern w:val="0"/>
                <w:sz w:val="21"/>
                <w:szCs w:val="21"/>
              </w:rPr>
              <w:t>（8分及以下）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41" w:right="1531" w:bottom="2041" w:left="1531" w:header="851" w:footer="1588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方正仿宋_GBK"/>
        <w:sz w:val="28"/>
        <w:szCs w:val="28"/>
      </w:rPr>
    </w:pPr>
    <w:r>
      <w:rPr>
        <w:rFonts w:hint="eastAsia" w:ascii="方正仿宋_GBK"/>
        <w:sz w:val="28"/>
        <w:szCs w:val="28"/>
      </w:rPr>
      <w:fldChar w:fldCharType="begin"/>
    </w:r>
    <w:r>
      <w:rPr>
        <w:rStyle w:val="5"/>
        <w:rFonts w:hint="eastAsia" w:ascii="方正仿宋_GBK"/>
        <w:sz w:val="28"/>
        <w:szCs w:val="28"/>
      </w:rPr>
      <w:instrText xml:space="preserve">PAGE  </w:instrText>
    </w:r>
    <w:r>
      <w:rPr>
        <w:rFonts w:hint="eastAsia" w:ascii="方正仿宋_GBK"/>
        <w:sz w:val="28"/>
        <w:szCs w:val="28"/>
      </w:rPr>
      <w:fldChar w:fldCharType="separate"/>
    </w:r>
    <w:r>
      <w:rPr>
        <w:rStyle w:val="5"/>
        <w:rFonts w:ascii="方正仿宋_GBK"/>
        <w:sz w:val="28"/>
        <w:szCs w:val="28"/>
      </w:rPr>
      <w:t>- 4 -</w:t>
    </w:r>
    <w:r>
      <w:rPr>
        <w:rFonts w:hint="eastAsia" w:ascii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F033C"/>
    <w:rsid w:val="278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2022-05-16T08:42:00Z</dcterms:created>
  <dc:creator>陈自洋</dc:creator>
  <cp:lastModifiedBy>陈自洋</cp:lastModifiedBy>
  <dcterms:modified xsi:type="dcterms:W3CDTF">2022-05-16T08:42:55Z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